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beforeAutospacing="0" w:after="0" w:afterAutospacing="0" w:line="440" w:lineRule="exact"/>
        <w:ind w:right="0"/>
        <w:jc w:val="both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auto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auto"/>
          <w:lang w:val="en-US" w:eastAsia="zh-CN"/>
        </w:rPr>
        <w:t xml:space="preserve"> 2023年安阳中原高新技术产业开发集团有限公司竞聘岗位表</w:t>
      </w:r>
    </w:p>
    <w:tbl>
      <w:tblPr>
        <w:tblStyle w:val="7"/>
        <w:tblpPr w:leftFromText="180" w:rightFromText="180" w:vertAnchor="text" w:horzAnchor="page" w:tblpX="1797" w:tblpY="690"/>
        <w:tblOverlap w:val="never"/>
        <w:tblW w:w="9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45"/>
        <w:gridCol w:w="3762"/>
        <w:gridCol w:w="943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岗位职责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岗位专业要求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集团公司 副总经理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负责建立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完善业务流程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经营计划和实施方案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落实公司业绩指标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.大学本科以上学历；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具有8年以上大中型企业管理经验；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2.综合协调等能力强、有良好的沟通能力；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具备领导和协调谈判与资本运作的能力；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4.杰出的战略眼光及商业判断力，能够洞察行业发展趋势；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30-3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集团公司 财务主管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财务部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整体工作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大学本科以上学历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中级以上职称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5年以上相关工作经验；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熟练掌握企业会计准则、各项财经和税收法律法规、以及相关财务事务处理方法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熟练运用财务软件以及办公软件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投融资部 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投融资部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1大专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及以上学历，金融、经济、管理等相关专业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良好的财务分析能力和风险管理能力，能够准确评估投资项目的风险和收益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具备出色的谈判技巧和沟通能力，能够与各种投资机构和外部合作伙伴进行有效的沟通和协调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4.具有丰富的投融资渠道和人脉关系；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产业发展部部长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产业发展部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整体工作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.本科及以上学历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，经济学、产业经济学等相关专业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有智能制造、电子信息、数字经济等产业相关经验者优先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有较强的沟通能力、抗压能力、组织协调能力等，尤其擅长与政府部门沟通；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具有较强的分析能力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思路清晰，细致周全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资产管理部部长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负责资产管理部整体工作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本科及以上学历，金融、经济、管理等相关专业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具备较强的市场分析和判断能力，能够对市场趋势和风险进行准确的分析和判断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3.综合协调、沟通能力强；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4.以上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城投公司资产管理、房地产、基础设施、公用事业等相关业务的实际操作经验和管理经验，具备较强的资产管理和风险控制能力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276" w:hanging="276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法务部   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组织建立、完善本部门各项管理规章制度、工作流程，并监督执行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法律专业本科及以上学历，具有法律职业资格证书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具备5年以上相关工作经验，有城投公司或大型企业法务风控工作经验者优先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熟悉法律法规和风险管理相关知识，具备较强的法律分析和解决问题的能力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具备较强的责任心和敬业精神，能够承担压力和高强度工作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物业管理部部长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负责集团公司资产物业管理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年龄35周岁以下，具备3年以上相关行业经验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具备较高的责任心和工作积极性，能够主动承担工作任务并按时完成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富有团队合作精神，具备良好的抗压能力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4.具有消防证书或从事消防行业人员优先聘用；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30-35岁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办公室文秘岗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负责办公室具体工作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2年以上相关工作经验，1年以上企业办公室文秘从业经验；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熟练使用办公软件，有一定的文字写作能力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负责公司公文的起草、审批和签发工作，包括报告、请示、通知、公告等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负责公司机要文件的保密工作，保证公司机密信息的安全和保密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财务部会计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负责财务部具体工作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高等专科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及以上学历，会计学、财务管理等相关专业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，初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级以上职称；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年龄35周岁以下，具备3年以上相关行业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经验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掌握相关企业会计制度和税收政策，具备全面的财务专业知识、账务处理及财务管理经验；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具备良好的学习能力，独立工作能力，财务分析能力；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资产管理部资产管理岗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负责资产管理部具体工作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本科及以上学历，金融、经济、会计、管理等相关专业；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具备3年以上资产管理相关工作经验，熟悉城投公司资产管理业务流程和相关法律法规；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具备较强的沟通、协调和团队管理能力，能够有效地组织和管理团队，协调各方利益，推动业务发展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法务风控部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负责法务部具体工作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法律专业本科及以上学历，具有法律职业资格证书；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能够独立完成从事各类法律文书、合同、公文、函件、制度的起草、审核并提出修改意见；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3能识别公司存在的各类风险，提出风险防范和化解措施；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对公司内部做好法律培训、法律咨询工作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</w:tbl>
    <w:p>
      <w:pPr>
        <w:widowControl/>
        <w:spacing w:line="580" w:lineRule="exact"/>
        <w:ind w:firstLine="704" w:firstLineChars="2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widowControl/>
        <w:spacing w:line="580" w:lineRule="exact"/>
        <w:ind w:firstLine="5280" w:firstLineChars="1500"/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widowControl/>
        <w:spacing w:line="580" w:lineRule="exact"/>
        <w:ind w:firstLine="5280" w:firstLineChars="15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年5月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日</w:t>
      </w:r>
    </w:p>
    <w:p>
      <w:pPr>
        <w:widowControl/>
        <w:spacing w:line="580" w:lineRule="exact"/>
        <w:ind w:firstLine="704" w:firstLineChars="2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rPr>
          <w:rFonts w:hint="eastAsia"/>
          <w:color w:val="auto"/>
          <w:sz w:val="28"/>
          <w:szCs w:val="28"/>
          <w:shd w:val="clear" w:color="auto" w:fill="auto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4D65F0-62D1-4726-85B9-AD6796FCEB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26BC74-A00E-47DB-8048-151FD09DD22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06A1579-D94D-4D95-B450-4B3126E044E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446012"/>
    <w:multiLevelType w:val="singleLevel"/>
    <w:tmpl w:val="C04460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1EFD6A"/>
    <w:multiLevelType w:val="singleLevel"/>
    <w:tmpl w:val="241EF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71B8C4C"/>
    <w:multiLevelType w:val="singleLevel"/>
    <w:tmpl w:val="271B8C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Njc2NGFlOTg2ZDBhODE0ZTk3OWE4ZTAwZjMwZTYifQ=="/>
  </w:docVars>
  <w:rsids>
    <w:rsidRoot w:val="00194EE9"/>
    <w:rsid w:val="00182B9A"/>
    <w:rsid w:val="00194EE9"/>
    <w:rsid w:val="001F20A1"/>
    <w:rsid w:val="005D71ED"/>
    <w:rsid w:val="007150EF"/>
    <w:rsid w:val="008B0288"/>
    <w:rsid w:val="00915A4C"/>
    <w:rsid w:val="03245992"/>
    <w:rsid w:val="034A2B9E"/>
    <w:rsid w:val="047A03AE"/>
    <w:rsid w:val="0CC77654"/>
    <w:rsid w:val="0F076CE9"/>
    <w:rsid w:val="0FBB4B71"/>
    <w:rsid w:val="15995BBE"/>
    <w:rsid w:val="16592AD4"/>
    <w:rsid w:val="1A092C23"/>
    <w:rsid w:val="1B106CD9"/>
    <w:rsid w:val="1E0754F1"/>
    <w:rsid w:val="200E3D08"/>
    <w:rsid w:val="22192627"/>
    <w:rsid w:val="227E1052"/>
    <w:rsid w:val="24F40A91"/>
    <w:rsid w:val="256C4032"/>
    <w:rsid w:val="28A271D5"/>
    <w:rsid w:val="29667AAD"/>
    <w:rsid w:val="2B386653"/>
    <w:rsid w:val="2F5702B4"/>
    <w:rsid w:val="37313531"/>
    <w:rsid w:val="3A7D73AB"/>
    <w:rsid w:val="3F5A6B25"/>
    <w:rsid w:val="40FA4F7A"/>
    <w:rsid w:val="42B37AD7"/>
    <w:rsid w:val="430420E0"/>
    <w:rsid w:val="43F65ECD"/>
    <w:rsid w:val="4557207C"/>
    <w:rsid w:val="46BF5523"/>
    <w:rsid w:val="48755B39"/>
    <w:rsid w:val="488937B4"/>
    <w:rsid w:val="4E23259A"/>
    <w:rsid w:val="537434A4"/>
    <w:rsid w:val="568B3962"/>
    <w:rsid w:val="572823EA"/>
    <w:rsid w:val="5AB04BD0"/>
    <w:rsid w:val="5DC625BB"/>
    <w:rsid w:val="600E70BC"/>
    <w:rsid w:val="61137631"/>
    <w:rsid w:val="6AC120F1"/>
    <w:rsid w:val="6B296965"/>
    <w:rsid w:val="75703482"/>
    <w:rsid w:val="765B7050"/>
    <w:rsid w:val="76F652FE"/>
    <w:rsid w:val="79860A5D"/>
    <w:rsid w:val="7A1972FF"/>
    <w:rsid w:val="7AB6774D"/>
    <w:rsid w:val="7ADC45FF"/>
    <w:rsid w:val="7B7610C6"/>
    <w:rsid w:val="7D245C2D"/>
    <w:rsid w:val="7D810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  <w:rPr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1524</Words>
  <Characters>1608</Characters>
  <Lines>18</Lines>
  <Paragraphs>5</Paragraphs>
  <TotalTime>2</TotalTime>
  <ScaleCrop>false</ScaleCrop>
  <LinksUpToDate>false</LinksUpToDate>
  <CharactersWithSpaces>1627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2023-05-09T04:04:00Z</dcterms:created>
  <dc:creator>PGT110</dc:creator>
  <cp:lastModifiedBy>Administrator</cp:lastModifiedBy>
  <cp:lastPrinted>2023-05-09T02:13:00Z</cp:lastPrinted>
  <dcterms:modified xsi:type="dcterms:W3CDTF">2023-05-16T02:42:19Z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5A1CF5AF65A340F1BC35719B1C6B858B_13</vt:lpwstr>
  </property>
  <property fmtid="{D5CDD505-2E9C-101B-9397-08002B2CF9AE}" pid="3" name="KSOProductBuildVer">
    <vt:lpwstr>2052-11.1.0.14309</vt:lpwstr>
  </property>
</Properties>
</file>